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CA" w:rsidRDefault="00317BCA" w:rsidP="00317BCA">
      <w:pPr>
        <w:jc w:val="center"/>
        <w:rPr>
          <w:b/>
        </w:rPr>
      </w:pPr>
    </w:p>
    <w:p w:rsidR="00D53C98" w:rsidRDefault="00D53C98" w:rsidP="00D53C98">
      <w:pPr>
        <w:spacing w:after="0" w:line="240" w:lineRule="auto"/>
        <w:jc w:val="center"/>
        <w:rPr>
          <w:rFonts w:ascii="Calibri" w:hAnsi="Calibri" w:cs="Calibri"/>
          <w:b/>
          <w:color w:val="E36C0A" w:themeColor="accent6" w:themeShade="BF"/>
          <w:sz w:val="28"/>
        </w:rPr>
      </w:pPr>
      <w:r w:rsidRPr="00D53C98">
        <w:rPr>
          <w:rFonts w:ascii="Calibri" w:hAnsi="Calibri" w:cs="Calibri"/>
          <w:b/>
          <w:color w:val="E36C0A" w:themeColor="accent6" w:themeShade="BF"/>
          <w:sz w:val="28"/>
        </w:rPr>
        <w:t>Nuestro cuerpo, nuestro territorio: Se inauguró la nueva edición del Festival Internacional de Cine de Derechos Humanos</w:t>
      </w:r>
    </w:p>
    <w:p w:rsidR="00D53C98" w:rsidRPr="00D53C98" w:rsidRDefault="00D53C98" w:rsidP="00D53C98">
      <w:pPr>
        <w:spacing w:after="0" w:line="240" w:lineRule="auto"/>
        <w:jc w:val="center"/>
        <w:rPr>
          <w:rFonts w:ascii="Calibri" w:hAnsi="Calibri" w:cs="Calibri"/>
          <w:b/>
          <w:color w:val="E36C0A" w:themeColor="accent6" w:themeShade="BF"/>
          <w:sz w:val="28"/>
        </w:rPr>
      </w:pPr>
    </w:p>
    <w:p w:rsidR="00D53C98" w:rsidRPr="00D53C98" w:rsidRDefault="00D53C98" w:rsidP="00D53C98">
      <w:pPr>
        <w:spacing w:after="0" w:line="240" w:lineRule="auto"/>
        <w:jc w:val="center"/>
        <w:rPr>
          <w:color w:val="E36C0A" w:themeColor="accent6" w:themeShade="BF"/>
          <w:sz w:val="28"/>
          <w:szCs w:val="28"/>
          <w:highlight w:val="white"/>
        </w:rPr>
      </w:pPr>
      <w:r w:rsidRPr="00D53C98">
        <w:rPr>
          <w:b/>
          <w:i/>
          <w:color w:val="E36C0A" w:themeColor="accent6" w:themeShade="BF"/>
          <w:sz w:val="28"/>
          <w:szCs w:val="28"/>
          <w:highlight w:val="white"/>
        </w:rPr>
        <w:t>31 de Mayo al 7 de Junio de 2017</w:t>
      </w:r>
    </w:p>
    <w:p w:rsidR="00D53C98" w:rsidRPr="00D53C98" w:rsidRDefault="00D53C98" w:rsidP="00D53C98">
      <w:pPr>
        <w:spacing w:after="0" w:line="240" w:lineRule="auto"/>
        <w:jc w:val="center"/>
        <w:rPr>
          <w:color w:val="E36C0A" w:themeColor="accent6" w:themeShade="BF"/>
          <w:sz w:val="28"/>
          <w:szCs w:val="28"/>
          <w:highlight w:val="white"/>
        </w:rPr>
      </w:pPr>
      <w:r w:rsidRPr="00D53C98">
        <w:rPr>
          <w:b/>
          <w:i/>
          <w:color w:val="E36C0A" w:themeColor="accent6" w:themeShade="BF"/>
          <w:sz w:val="28"/>
          <w:szCs w:val="28"/>
          <w:highlight w:val="white"/>
        </w:rPr>
        <w:t>Ciudad Autónoma de Buenos Aires</w:t>
      </w:r>
    </w:p>
    <w:p w:rsidR="00D53C98" w:rsidRPr="00D53C98" w:rsidRDefault="00D53C98" w:rsidP="00D53C98">
      <w:pPr>
        <w:jc w:val="center"/>
        <w:rPr>
          <w:rFonts w:cstheme="minorHAnsi"/>
        </w:rPr>
      </w:pPr>
    </w:p>
    <w:p w:rsidR="00D53C98" w:rsidRPr="00D53C98" w:rsidRDefault="00D53C98" w:rsidP="00D53C98">
      <w:pPr>
        <w:jc w:val="center"/>
        <w:rPr>
          <w:rFonts w:cstheme="minorHAnsi"/>
          <w:i/>
          <w:color w:val="7F7F7F" w:themeColor="text1" w:themeTint="80"/>
          <w:sz w:val="20"/>
        </w:rPr>
      </w:pPr>
      <w:r w:rsidRPr="00D53C98">
        <w:rPr>
          <w:rFonts w:cstheme="minorHAnsi"/>
          <w:i/>
          <w:color w:val="7F7F7F" w:themeColor="text1" w:themeTint="80"/>
          <w:sz w:val="20"/>
        </w:rPr>
        <w:t>El martes 30 de junio en la Alianza Francesa de Buenos Aires se dio a conocer al público la nueva propuesta del 17 º Festival Internacional de Cine de Derechos Humanos-FICDH, con la presencia de la artista visual francesa ORLAN, que exhibe la muestra fotográfica "Autorretratos híbridos" en el marco del festival.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En esta 17ma edición se vuelve imprescindible hacer foco en la problemática de género, considerando las recientes movilizaciones masivas contra el </w:t>
      </w:r>
      <w:proofErr w:type="spellStart"/>
      <w:r w:rsidRPr="00D53C98">
        <w:rPr>
          <w:rFonts w:cstheme="minorHAnsi"/>
        </w:rPr>
        <w:t>femicidio</w:t>
      </w:r>
      <w:proofErr w:type="spellEnd"/>
      <w:r w:rsidRPr="00D53C98">
        <w:rPr>
          <w:rFonts w:cstheme="minorHAnsi"/>
        </w:rPr>
        <w:t xml:space="preserve"> y las constantes injusticias respecto de la libertad de decidir sobre el propio cuerpo, la identidad y la sexualidad, entre otras cuestiones. Es por esta razón que el lema de este año será “Nuestro cuerpo, nuestro territorio” y abarcará dicho debate desde un enfoque propositivo y transformador.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Con la presentación de la reconocida periodista Ernestina </w:t>
      </w:r>
      <w:proofErr w:type="spellStart"/>
      <w:r w:rsidRPr="00D53C98">
        <w:rPr>
          <w:rFonts w:cstheme="minorHAnsi"/>
        </w:rPr>
        <w:t>Pais</w:t>
      </w:r>
      <w:proofErr w:type="spellEnd"/>
      <w:r w:rsidRPr="00D53C98">
        <w:rPr>
          <w:rFonts w:cstheme="minorHAnsi"/>
        </w:rPr>
        <w:t xml:space="preserve"> y una performance </w:t>
      </w:r>
      <w:r>
        <w:rPr>
          <w:rFonts w:cstheme="minorHAnsi"/>
        </w:rPr>
        <w:t xml:space="preserve">de Colectivo </w:t>
      </w:r>
      <w:proofErr w:type="spellStart"/>
      <w:r>
        <w:rPr>
          <w:rFonts w:cstheme="minorHAnsi"/>
        </w:rPr>
        <w:t>Ki</w:t>
      </w:r>
      <w:r w:rsidRPr="00D53C98">
        <w:rPr>
          <w:rFonts w:cstheme="minorHAnsi"/>
        </w:rPr>
        <w:t>ñ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</w:t>
      </w:r>
      <w:r w:rsidRPr="00D53C98">
        <w:rPr>
          <w:rFonts w:cstheme="minorHAnsi"/>
        </w:rPr>
        <w:t>se dio apertura al FICDH que alcanza sus 20 años y que tendrá lugar del 31 de mayo al 7 de junio en diversas salas de la capital.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También Julio Santucho, presidente del Instituto Multimedia </w:t>
      </w:r>
      <w:proofErr w:type="spellStart"/>
      <w:r w:rsidRPr="00D53C98">
        <w:rPr>
          <w:rFonts w:cstheme="minorHAnsi"/>
        </w:rPr>
        <w:t>DerHumALC</w:t>
      </w:r>
      <w:proofErr w:type="spellEnd"/>
      <w:r w:rsidRPr="00D53C98">
        <w:rPr>
          <w:rFonts w:cstheme="minorHAnsi"/>
        </w:rPr>
        <w:t xml:space="preserve"> (IMD) realizó un homenaje a Carlos Alberto </w:t>
      </w:r>
      <w:proofErr w:type="spellStart"/>
      <w:r w:rsidRPr="00D53C98">
        <w:rPr>
          <w:rFonts w:cstheme="minorHAnsi"/>
        </w:rPr>
        <w:t>Slepoy</w:t>
      </w:r>
      <w:proofErr w:type="spellEnd"/>
      <w:r w:rsidRPr="00D53C98">
        <w:rPr>
          <w:rFonts w:cstheme="minorHAnsi"/>
        </w:rPr>
        <w:t xml:space="preserve"> Prada quien falleció recientemente el 17 de abril de 2017, jurista argentino exiliado en España especialmente conocido por su asistencia durante cuatro décadas como abogado a víctimas de las dictaduras argentina, chilena, guatemalteca y española dedicándose a la defensa de los derechos humanos y la justicia universal. 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Para finalizar,  se inauguró la muestra "Autorretratos Híbridos" de la artista visual ORLAN, que problematiza sobre cuestiones de </w:t>
      </w:r>
      <w:proofErr w:type="spellStart"/>
      <w:r w:rsidRPr="00D53C98">
        <w:rPr>
          <w:rFonts w:cstheme="minorHAnsi"/>
        </w:rPr>
        <w:t>esteriotipos</w:t>
      </w:r>
      <w:proofErr w:type="spellEnd"/>
      <w:r w:rsidRPr="00D53C98">
        <w:rPr>
          <w:rFonts w:cstheme="minorHAnsi"/>
        </w:rPr>
        <w:t xml:space="preserve"> de género a través de la intervención de su propio cuerpo. "Para mí es un orgullo ser invitada de honor a un festival de cine sobre derechos humanos y eso ya es un triunfo... La primera herramienta que tenemos para luchar contra el machismo es la sororidad entre mujeres..." indicó la artista.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El festival seguirá hasta el 7 de junio en la Ciudad de Buenos Aires. Las sedes de exhibición previstas para esta edición serán Espacio INCAA Km0 </w:t>
      </w:r>
      <w:proofErr w:type="spellStart"/>
      <w:r w:rsidRPr="00D53C98">
        <w:rPr>
          <w:rFonts w:cstheme="minorHAnsi"/>
        </w:rPr>
        <w:t>Gaumont</w:t>
      </w:r>
      <w:proofErr w:type="spellEnd"/>
      <w:r w:rsidRPr="00D53C98">
        <w:rPr>
          <w:rFonts w:cstheme="minorHAnsi"/>
        </w:rPr>
        <w:t xml:space="preserve"> (Av. Rivadavia 1635), Alianza Francesa de Buenos Aires (Sede Central Av. Córdoba 936/946), Cine Cosmos (Av. Corrientes 2046), Centro Cultural Paco </w:t>
      </w:r>
      <w:proofErr w:type="spellStart"/>
      <w:r w:rsidRPr="00D53C98">
        <w:rPr>
          <w:rFonts w:cstheme="minorHAnsi"/>
        </w:rPr>
        <w:t>Urondo</w:t>
      </w:r>
      <w:proofErr w:type="spellEnd"/>
      <w:r w:rsidRPr="00D53C98">
        <w:rPr>
          <w:rFonts w:cstheme="minorHAnsi"/>
        </w:rPr>
        <w:t xml:space="preserve"> (25 de Mayo 201), Centro Cultural de la Memoria Haroldo </w:t>
      </w:r>
      <w:proofErr w:type="spellStart"/>
      <w:r w:rsidRPr="00D53C98">
        <w:rPr>
          <w:rFonts w:cstheme="minorHAnsi"/>
        </w:rPr>
        <w:t>Conti</w:t>
      </w:r>
      <w:proofErr w:type="spellEnd"/>
      <w:r w:rsidRPr="00D53C98">
        <w:rPr>
          <w:rFonts w:cstheme="minorHAnsi"/>
        </w:rPr>
        <w:t xml:space="preserve"> (Av. del Libertador 8151) y el Auditorio “Alicia </w:t>
      </w:r>
      <w:proofErr w:type="spellStart"/>
      <w:r w:rsidRPr="00D53C98">
        <w:rPr>
          <w:rFonts w:cstheme="minorHAnsi"/>
        </w:rPr>
        <w:t>Licha</w:t>
      </w:r>
      <w:proofErr w:type="spellEnd"/>
      <w:r w:rsidRPr="00D53C98">
        <w:rPr>
          <w:rFonts w:cstheme="minorHAnsi"/>
        </w:rPr>
        <w:t xml:space="preserve"> </w:t>
      </w:r>
      <w:proofErr w:type="spellStart"/>
      <w:r w:rsidRPr="00D53C98">
        <w:rPr>
          <w:rFonts w:cstheme="minorHAnsi"/>
        </w:rPr>
        <w:t>Zubasnabar</w:t>
      </w:r>
      <w:proofErr w:type="spellEnd"/>
      <w:r w:rsidRPr="00D53C98">
        <w:rPr>
          <w:rFonts w:cstheme="minorHAnsi"/>
        </w:rPr>
        <w:t xml:space="preserve"> de </w:t>
      </w:r>
      <w:proofErr w:type="spellStart"/>
      <w:r w:rsidRPr="00D53C98">
        <w:rPr>
          <w:rFonts w:cstheme="minorHAnsi"/>
        </w:rPr>
        <w:t>De</w:t>
      </w:r>
      <w:proofErr w:type="spellEnd"/>
      <w:r w:rsidRPr="00D53C98">
        <w:rPr>
          <w:rFonts w:cstheme="minorHAnsi"/>
        </w:rPr>
        <w:t xml:space="preserve"> la Cuadra,” de la Casa por la </w:t>
      </w:r>
      <w:r w:rsidRPr="00D53C98">
        <w:rPr>
          <w:rFonts w:cstheme="minorHAnsi"/>
        </w:rPr>
        <w:lastRenderedPageBreak/>
        <w:t>Identidad de Abuelas de Plaza de Mayo sitio en el Espacio Memoria (Av. del Libertador 8151) y una subsede en La Plata.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  <w:b/>
          <w:bCs/>
        </w:rPr>
        <w:t>¿Quién organiza el Festival Internacional de Cine de Derechos Humanos?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El Festival Internacional de Cine de Derechos Humanos es organizado por el Instituto Multimedia </w:t>
      </w:r>
      <w:proofErr w:type="spellStart"/>
      <w:r w:rsidRPr="00D53C98">
        <w:rPr>
          <w:rFonts w:cstheme="minorHAnsi"/>
        </w:rPr>
        <w:t>DerHumALC</w:t>
      </w:r>
      <w:proofErr w:type="spellEnd"/>
      <w:r w:rsidRPr="00D53C98">
        <w:rPr>
          <w:rFonts w:cstheme="minorHAnsi"/>
        </w:rPr>
        <w:t xml:space="preserve"> (Derechos Humanos en América Latina y Caribe) – IMD, asociación sin fines de lucro constituida con la intención de fortalecer el tratamiento y el estudio de temáticas sobre los Derechos Humanos desde la sociedad civil, también conocida por organizar el Festival Internacional de Cine Ambiental FINCA. </w:t>
      </w:r>
    </w:p>
    <w:p w:rsidR="00D53C98" w:rsidRPr="00D53C98" w:rsidRDefault="00D53C98" w:rsidP="00D53C98">
      <w:pPr>
        <w:jc w:val="both"/>
        <w:rPr>
          <w:rFonts w:cstheme="minorHAnsi"/>
        </w:rPr>
      </w:pPr>
      <w:r w:rsidRPr="00D53C98">
        <w:rPr>
          <w:rFonts w:cstheme="minorHAnsi"/>
        </w:rPr>
        <w:t xml:space="preserve">Concebido para constituirse en centro de investigación, docencia y difusión de las problemáticas del Desarrollo Humano, el IMD tiene como objetivo crear un ámbito de reunión, circulación y distribución de materiales a través de una adecuada utilización de los recursos audiovisuales y </w:t>
      </w:r>
      <w:proofErr w:type="spellStart"/>
      <w:r w:rsidRPr="00D53C98">
        <w:rPr>
          <w:rFonts w:cstheme="minorHAnsi"/>
        </w:rPr>
        <w:t>multimediales</w:t>
      </w:r>
      <w:proofErr w:type="spellEnd"/>
      <w:r w:rsidRPr="00D53C98">
        <w:rPr>
          <w:rFonts w:cstheme="minorHAnsi"/>
        </w:rPr>
        <w:t xml:space="preserve"> que las nuevas tecnologías ponen a nuestra disposición.</w:t>
      </w:r>
    </w:p>
    <w:p w:rsidR="00D53C98" w:rsidRPr="00D53C98" w:rsidRDefault="00D53C98" w:rsidP="00D53C98">
      <w:pPr>
        <w:rPr>
          <w:rFonts w:cstheme="minorHAnsi"/>
        </w:rPr>
      </w:pPr>
    </w:p>
    <w:p w:rsidR="00D53C98" w:rsidRPr="00D53C98" w:rsidRDefault="00D53C98" w:rsidP="00D53C98">
      <w:pPr>
        <w:rPr>
          <w:rFonts w:cstheme="minorHAnsi"/>
        </w:rPr>
      </w:pPr>
      <w:r w:rsidRPr="00D53C98">
        <w:rPr>
          <w:rFonts w:cstheme="minorHAnsi"/>
        </w:rPr>
        <w:t xml:space="preserve">Para más información sobre proyecciones, horarios y actividades especiales visitar </w:t>
      </w:r>
      <w:hyperlink r:id="rId8" w:tgtFrame="_blank" w:history="1">
        <w:r w:rsidRPr="00D53C98">
          <w:rPr>
            <w:rStyle w:val="Hipervnculo"/>
            <w:rFonts w:cstheme="minorHAnsi"/>
          </w:rPr>
          <w:t>www.imd.org.ar/festival</w:t>
        </w:r>
      </w:hyperlink>
    </w:p>
    <w:p w:rsidR="00D53C98" w:rsidRPr="00D53C98" w:rsidRDefault="00D53C98" w:rsidP="00D53C98">
      <w:pPr>
        <w:rPr>
          <w:rFonts w:cstheme="minorHAnsi"/>
        </w:rPr>
      </w:pPr>
      <w:hyperlink r:id="rId9" w:tgtFrame="_blank" w:history="1">
        <w:r w:rsidRPr="00D53C98">
          <w:rPr>
            <w:rStyle w:val="Hipervnculo"/>
            <w:rFonts w:cstheme="minorHAnsi"/>
          </w:rPr>
          <w:t>www.facebook.com/FestivalDerHumALC</w:t>
        </w:r>
      </w:hyperlink>
    </w:p>
    <w:p w:rsidR="00D53C98" w:rsidRPr="00D53C98" w:rsidRDefault="00D53C98" w:rsidP="00D53C98">
      <w:pPr>
        <w:rPr>
          <w:rFonts w:cstheme="minorHAnsi"/>
        </w:rPr>
      </w:pPr>
      <w:hyperlink r:id="rId10" w:tgtFrame="_blank" w:history="1">
        <w:r w:rsidRPr="00D53C98">
          <w:rPr>
            <w:rStyle w:val="Hipervnculo"/>
            <w:rFonts w:cstheme="minorHAnsi"/>
          </w:rPr>
          <w:t>www.twitter.com/derhumalc</w:t>
        </w:r>
      </w:hyperlink>
    </w:p>
    <w:p w:rsidR="006679AD" w:rsidRPr="00317BCA" w:rsidRDefault="006679AD" w:rsidP="0080489E">
      <w:pPr>
        <w:pStyle w:val="Sinespaciado"/>
      </w:pPr>
      <w:bookmarkStart w:id="0" w:name="_GoBack"/>
      <w:bookmarkEnd w:id="0"/>
    </w:p>
    <w:sectPr w:rsidR="006679AD" w:rsidRPr="00317BC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49" w:rsidRDefault="000F4F49" w:rsidP="00C26E1B">
      <w:pPr>
        <w:spacing w:after="0" w:line="240" w:lineRule="auto"/>
      </w:pPr>
      <w:r>
        <w:separator/>
      </w:r>
    </w:p>
  </w:endnote>
  <w:endnote w:type="continuationSeparator" w:id="0">
    <w:p w:rsidR="000F4F49" w:rsidRDefault="000F4F49" w:rsidP="00C2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45" w:rsidRDefault="00456445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0" hidden="0" allowOverlap="1" wp14:anchorId="1D3B985A" wp14:editId="125077D6">
          <wp:simplePos x="0" y="0"/>
          <wp:positionH relativeFrom="margin">
            <wp:posOffset>-3175</wp:posOffset>
          </wp:positionH>
          <wp:positionV relativeFrom="paragraph">
            <wp:posOffset>-64135</wp:posOffset>
          </wp:positionV>
          <wp:extent cx="5743575" cy="752475"/>
          <wp:effectExtent l="0" t="0" r="9525" b="9525"/>
          <wp:wrapSquare wrapText="bothSides" distT="0" distB="0" distL="114300" distR="114300"/>
          <wp:docPr id="3" name="image0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6445" w:rsidRDefault="004564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49" w:rsidRDefault="000F4F49" w:rsidP="00C26E1B">
      <w:pPr>
        <w:spacing w:after="0" w:line="240" w:lineRule="auto"/>
      </w:pPr>
      <w:r>
        <w:separator/>
      </w:r>
    </w:p>
  </w:footnote>
  <w:footnote w:type="continuationSeparator" w:id="0">
    <w:p w:rsidR="000F4F49" w:rsidRDefault="000F4F49" w:rsidP="00C2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E1B" w:rsidRDefault="00C26E1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hidden="0" allowOverlap="1" wp14:anchorId="5B1E42EA" wp14:editId="32F9F316">
          <wp:simplePos x="0" y="0"/>
          <wp:positionH relativeFrom="margin">
            <wp:posOffset>-222250</wp:posOffset>
          </wp:positionH>
          <wp:positionV relativeFrom="paragraph">
            <wp:posOffset>-297180</wp:posOffset>
          </wp:positionV>
          <wp:extent cx="6267450" cy="1312545"/>
          <wp:effectExtent l="0" t="0" r="0" b="0"/>
          <wp:wrapSquare wrapText="bothSides" distT="0" distB="0" distL="114300" distR="114300"/>
          <wp:docPr id="4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0" cy="1312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26E1B" w:rsidRDefault="00C26E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B6A"/>
    <w:multiLevelType w:val="multilevel"/>
    <w:tmpl w:val="98A0C1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>
    <w:nsid w:val="1AE85E6F"/>
    <w:multiLevelType w:val="multilevel"/>
    <w:tmpl w:val="457E6D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AD"/>
    <w:rsid w:val="00044ED8"/>
    <w:rsid w:val="000F4F49"/>
    <w:rsid w:val="00317BCA"/>
    <w:rsid w:val="003601E4"/>
    <w:rsid w:val="00456445"/>
    <w:rsid w:val="005167B8"/>
    <w:rsid w:val="006679AD"/>
    <w:rsid w:val="0080489E"/>
    <w:rsid w:val="00C12BE4"/>
    <w:rsid w:val="00C26E1B"/>
    <w:rsid w:val="00D5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679AD"/>
  </w:style>
  <w:style w:type="character" w:styleId="Textoennegrita">
    <w:name w:val="Strong"/>
    <w:basedOn w:val="Fuentedeprrafopredeter"/>
    <w:uiPriority w:val="22"/>
    <w:qFormat/>
    <w:rsid w:val="006679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79AD"/>
    <w:rPr>
      <w:color w:val="0000FF"/>
      <w:u w:val="single"/>
    </w:rPr>
  </w:style>
  <w:style w:type="paragraph" w:styleId="Sinespaciado">
    <w:name w:val="No Spacing"/>
    <w:uiPriority w:val="1"/>
    <w:qFormat/>
    <w:rsid w:val="00317BC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2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E1B"/>
  </w:style>
  <w:style w:type="paragraph" w:styleId="Piedepgina">
    <w:name w:val="footer"/>
    <w:basedOn w:val="Normal"/>
    <w:link w:val="PiedepginaCar"/>
    <w:uiPriority w:val="99"/>
    <w:unhideWhenUsed/>
    <w:rsid w:val="00C2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E1B"/>
  </w:style>
  <w:style w:type="paragraph" w:styleId="Textodeglobo">
    <w:name w:val="Balloon Text"/>
    <w:basedOn w:val="Normal"/>
    <w:link w:val="TextodegloboCar"/>
    <w:uiPriority w:val="99"/>
    <w:semiHidden/>
    <w:unhideWhenUsed/>
    <w:rsid w:val="00C2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679AD"/>
  </w:style>
  <w:style w:type="character" w:styleId="Textoennegrita">
    <w:name w:val="Strong"/>
    <w:basedOn w:val="Fuentedeprrafopredeter"/>
    <w:uiPriority w:val="22"/>
    <w:qFormat/>
    <w:rsid w:val="006679A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79AD"/>
    <w:rPr>
      <w:color w:val="0000FF"/>
      <w:u w:val="single"/>
    </w:rPr>
  </w:style>
  <w:style w:type="paragraph" w:styleId="Sinespaciado">
    <w:name w:val="No Spacing"/>
    <w:uiPriority w:val="1"/>
    <w:qFormat/>
    <w:rsid w:val="00317BC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2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E1B"/>
  </w:style>
  <w:style w:type="paragraph" w:styleId="Piedepgina">
    <w:name w:val="footer"/>
    <w:basedOn w:val="Normal"/>
    <w:link w:val="PiedepginaCar"/>
    <w:uiPriority w:val="99"/>
    <w:unhideWhenUsed/>
    <w:rsid w:val="00C2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E1B"/>
  </w:style>
  <w:style w:type="paragraph" w:styleId="Textodeglobo">
    <w:name w:val="Balloon Text"/>
    <w:basedOn w:val="Normal"/>
    <w:link w:val="TextodegloboCar"/>
    <w:uiPriority w:val="99"/>
    <w:semiHidden/>
    <w:unhideWhenUsed/>
    <w:rsid w:val="00C2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.org.ar/festiva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witter.com/derhuma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FestivalDerHumAL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DianaM</cp:lastModifiedBy>
  <cp:revision>2</cp:revision>
  <dcterms:created xsi:type="dcterms:W3CDTF">2017-05-31T23:23:00Z</dcterms:created>
  <dcterms:modified xsi:type="dcterms:W3CDTF">2017-05-31T23:23:00Z</dcterms:modified>
</cp:coreProperties>
</file>